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31E54" w14:textId="257D78B4" w:rsidR="007A4D72" w:rsidRPr="007A4D72" w:rsidRDefault="007A4D72" w:rsidP="007A4D72">
      <w:pPr>
        <w:spacing w:after="0" w:line="240" w:lineRule="auto"/>
        <w:jc w:val="center"/>
        <w:rPr>
          <w:rFonts w:ascii="Times New Roman" w:hAnsi="Times New Roman" w:cs="Times New Roman"/>
          <w:b/>
          <w:bCs/>
          <w:sz w:val="28"/>
          <w:szCs w:val="28"/>
          <w:lang w:val="en-US"/>
        </w:rPr>
      </w:pPr>
      <w:r w:rsidRPr="007A4D72">
        <w:rPr>
          <w:rFonts w:ascii="Times New Roman" w:hAnsi="Times New Roman" w:cs="Times New Roman"/>
          <w:b/>
          <w:bCs/>
          <w:sz w:val="28"/>
          <w:szCs w:val="28"/>
        </w:rPr>
        <w:t xml:space="preserve">Brief </w:t>
      </w:r>
      <w:r w:rsidRPr="007A4D72">
        <w:rPr>
          <w:rFonts w:ascii="Times New Roman" w:hAnsi="Times New Roman" w:cs="Times New Roman"/>
          <w:b/>
          <w:bCs/>
          <w:i/>
          <w:iCs/>
          <w:sz w:val="28"/>
          <w:szCs w:val="28"/>
        </w:rPr>
        <w:t>curriculum vitae</w:t>
      </w:r>
      <w:r w:rsidRPr="007A4D72">
        <w:rPr>
          <w:rFonts w:ascii="Times New Roman" w:hAnsi="Times New Roman" w:cs="Times New Roman"/>
          <w:b/>
          <w:bCs/>
          <w:sz w:val="28"/>
          <w:szCs w:val="28"/>
        </w:rPr>
        <w:t xml:space="preserve"> of Nikola </w:t>
      </w:r>
      <w:proofErr w:type="spellStart"/>
      <w:r w:rsidRPr="007A4D72">
        <w:rPr>
          <w:rFonts w:ascii="Times New Roman" w:hAnsi="Times New Roman" w:cs="Times New Roman"/>
          <w:b/>
          <w:bCs/>
          <w:sz w:val="28"/>
          <w:szCs w:val="28"/>
        </w:rPr>
        <w:t>R</w:t>
      </w:r>
      <w:r>
        <w:rPr>
          <w:rFonts w:ascii="Times New Roman" w:hAnsi="Times New Roman" w:cs="Times New Roman"/>
          <w:b/>
          <w:bCs/>
          <w:sz w:val="28"/>
          <w:szCs w:val="28"/>
        </w:rPr>
        <w:t>a</w:t>
      </w:r>
      <w:r w:rsidRPr="007A4D72">
        <w:rPr>
          <w:rFonts w:ascii="Times New Roman" w:hAnsi="Times New Roman" w:cs="Times New Roman"/>
          <w:b/>
          <w:bCs/>
          <w:sz w:val="28"/>
          <w:szCs w:val="28"/>
        </w:rPr>
        <w:t>dovanovi</w:t>
      </w:r>
      <w:proofErr w:type="spellEnd"/>
      <w:r>
        <w:rPr>
          <w:rFonts w:ascii="Times New Roman" w:hAnsi="Times New Roman" w:cs="Times New Roman"/>
          <w:b/>
          <w:bCs/>
          <w:sz w:val="28"/>
          <w:szCs w:val="28"/>
          <w:lang w:val="sr-Latn-RS"/>
        </w:rPr>
        <w:t>ć</w:t>
      </w:r>
    </w:p>
    <w:p w14:paraId="017F7CBC" w14:textId="6F1F4244" w:rsidR="001963F7" w:rsidRPr="006C608C" w:rsidRDefault="001963F7" w:rsidP="007A4D72">
      <w:pPr>
        <w:spacing w:after="0" w:line="240" w:lineRule="auto"/>
        <w:rPr>
          <w:rFonts w:ascii="Times New Roman" w:hAnsi="Times New Roman" w:cs="Times New Roman"/>
          <w:sz w:val="28"/>
          <w:szCs w:val="28"/>
        </w:rPr>
      </w:pPr>
    </w:p>
    <w:p w14:paraId="5181079A" w14:textId="6DBE8E07" w:rsidR="0079169B" w:rsidRPr="007A4D72" w:rsidRDefault="0079169B" w:rsidP="007A4D72">
      <w:pPr>
        <w:spacing w:after="0" w:line="240" w:lineRule="auto"/>
        <w:jc w:val="both"/>
        <w:rPr>
          <w:rFonts w:ascii="Times New Roman" w:hAnsi="Times New Roman" w:cs="Times New Roman"/>
        </w:rPr>
      </w:pPr>
      <w:r w:rsidRPr="0054143E">
        <w:rPr>
          <w:rFonts w:ascii="Times New Roman" w:hAnsi="Times New Roman" w:cs="Times New Roman"/>
          <w:b/>
          <w:bCs/>
        </w:rPr>
        <w:t xml:space="preserve">Nikola </w:t>
      </w:r>
      <w:proofErr w:type="spellStart"/>
      <w:r w:rsidRPr="0054143E">
        <w:rPr>
          <w:rFonts w:ascii="Times New Roman" w:hAnsi="Times New Roman" w:cs="Times New Roman"/>
          <w:b/>
          <w:bCs/>
        </w:rPr>
        <w:t>Radovanovi</w:t>
      </w:r>
      <w:r w:rsidR="007A4D72" w:rsidRPr="0054143E">
        <w:rPr>
          <w:rFonts w:ascii="Times New Roman" w:hAnsi="Times New Roman" w:cs="Times New Roman"/>
          <w:b/>
          <w:bCs/>
        </w:rPr>
        <w:t>ć</w:t>
      </w:r>
      <w:proofErr w:type="spellEnd"/>
      <w:r w:rsidR="005207E3" w:rsidRPr="007A4D72">
        <w:rPr>
          <w:rFonts w:ascii="Times New Roman" w:hAnsi="Times New Roman" w:cs="Times New Roman"/>
        </w:rPr>
        <w:t>, PhD,</w:t>
      </w:r>
      <w:r w:rsidRPr="007A4D72">
        <w:rPr>
          <w:rFonts w:ascii="Times New Roman" w:hAnsi="Times New Roman" w:cs="Times New Roman"/>
        </w:rPr>
        <w:t xml:space="preserve"> is a senior policy expert with more than 20 years of international experience in innovation, </w:t>
      </w:r>
      <w:r w:rsidR="007A4D72">
        <w:rPr>
          <w:rFonts w:ascii="Times New Roman" w:hAnsi="Times New Roman" w:cs="Times New Roman"/>
        </w:rPr>
        <w:t>s</w:t>
      </w:r>
      <w:r w:rsidRPr="007A4D72">
        <w:rPr>
          <w:rFonts w:ascii="Times New Roman" w:hAnsi="Times New Roman" w:cs="Times New Roman"/>
        </w:rPr>
        <w:t xml:space="preserve">mart </w:t>
      </w:r>
      <w:r w:rsidR="007A4D72">
        <w:rPr>
          <w:rFonts w:ascii="Times New Roman" w:hAnsi="Times New Roman" w:cs="Times New Roman"/>
        </w:rPr>
        <w:t>s</w:t>
      </w:r>
      <w:r w:rsidRPr="007A4D72">
        <w:rPr>
          <w:rFonts w:ascii="Times New Roman" w:hAnsi="Times New Roman" w:cs="Times New Roman"/>
        </w:rPr>
        <w:t>pecialisation, competitiveness and human capital policies. He has advised the European Commission, governments and international organisations on evidence-based policy design and implementation, including serving as Team Leader for Smart Specialisation and Innovation Ecosystems at the European Commission</w:t>
      </w:r>
      <w:r w:rsidR="007A4D72">
        <w:rPr>
          <w:rFonts w:ascii="Times New Roman" w:hAnsi="Times New Roman" w:cs="Times New Roman"/>
          <w:lang w:val="sr-Cyrl-RS"/>
        </w:rPr>
        <w:t>'</w:t>
      </w:r>
      <w:r w:rsidRPr="007A4D72">
        <w:rPr>
          <w:rFonts w:ascii="Times New Roman" w:hAnsi="Times New Roman" w:cs="Times New Roman"/>
        </w:rPr>
        <w:t>s Joint Research Centre (JRC).</w:t>
      </w:r>
    </w:p>
    <w:p w14:paraId="71CD9CF5" w14:textId="77777777" w:rsidR="007A4D72" w:rsidRPr="007A4D72" w:rsidRDefault="007A4D72" w:rsidP="007A4D72">
      <w:pPr>
        <w:spacing w:after="0" w:line="240" w:lineRule="auto"/>
        <w:jc w:val="both"/>
        <w:rPr>
          <w:rFonts w:ascii="Times New Roman" w:hAnsi="Times New Roman" w:cs="Times New Roman"/>
        </w:rPr>
      </w:pPr>
    </w:p>
    <w:p w14:paraId="5EA5B0D3" w14:textId="1D3E158E" w:rsidR="0079169B" w:rsidRDefault="0079169B" w:rsidP="007A4D72">
      <w:pPr>
        <w:spacing w:after="0" w:line="240" w:lineRule="auto"/>
        <w:jc w:val="both"/>
        <w:rPr>
          <w:rFonts w:ascii="Times New Roman" w:hAnsi="Times New Roman" w:cs="Times New Roman"/>
        </w:rPr>
      </w:pPr>
      <w:r w:rsidRPr="007A4D72">
        <w:rPr>
          <w:rFonts w:ascii="Times New Roman" w:hAnsi="Times New Roman" w:cs="Times New Roman"/>
        </w:rPr>
        <w:t>He is currently employed as Human Capital Development Expert at the European Training Foundation (ETF), the European Union agency supporting countries in developing human capital through education, training and employment policies. His work focuses on skills ecosystems, competitiveness, innovation and investment, while contributing to European policy development on the economic transformation, international dimension of skills, education and training, and employment</w:t>
      </w:r>
      <w:r w:rsidR="00F47FCF" w:rsidRPr="007A4D72">
        <w:rPr>
          <w:rFonts w:ascii="Times New Roman" w:hAnsi="Times New Roman" w:cs="Times New Roman"/>
        </w:rPr>
        <w:t>.</w:t>
      </w:r>
    </w:p>
    <w:p w14:paraId="01B0A194" w14:textId="77777777" w:rsidR="004D50B0" w:rsidRDefault="004D50B0" w:rsidP="007A4D72">
      <w:pPr>
        <w:spacing w:after="0" w:line="240" w:lineRule="auto"/>
        <w:jc w:val="both"/>
        <w:rPr>
          <w:rFonts w:ascii="Times New Roman" w:hAnsi="Times New Roman" w:cs="Times New Roman"/>
        </w:rPr>
      </w:pPr>
    </w:p>
    <w:p w14:paraId="7F2BD141" w14:textId="660DD0CE" w:rsidR="004D50B0" w:rsidRPr="007A4D72" w:rsidRDefault="004D50B0" w:rsidP="007A4D72">
      <w:pPr>
        <w:spacing w:after="0" w:line="240" w:lineRule="auto"/>
        <w:jc w:val="both"/>
        <w:rPr>
          <w:rFonts w:ascii="Times New Roman" w:hAnsi="Times New Roman" w:cs="Times New Roman"/>
        </w:rPr>
      </w:pPr>
      <w:r>
        <w:rPr>
          <w:rFonts w:ascii="Times New Roman" w:hAnsi="Times New Roman" w:cs="Times New Roman"/>
          <w:lang w:val="sr-Latn-RS"/>
        </w:rPr>
        <w:t xml:space="preserve">His email </w:t>
      </w:r>
      <w:proofErr w:type="spellStart"/>
      <w:r>
        <w:rPr>
          <w:rFonts w:ascii="Times New Roman" w:hAnsi="Times New Roman" w:cs="Times New Roman"/>
          <w:lang w:val="sr-Latn-RS"/>
        </w:rPr>
        <w:t>address</w:t>
      </w:r>
      <w:proofErr w:type="spellEnd"/>
      <w:r>
        <w:rPr>
          <w:rFonts w:ascii="Times New Roman" w:hAnsi="Times New Roman" w:cs="Times New Roman"/>
          <w:lang w:val="sr-Latn-RS"/>
        </w:rPr>
        <w:t xml:space="preserve"> is </w:t>
      </w:r>
      <w:r w:rsidRPr="004D50B0">
        <w:rPr>
          <w:rFonts w:ascii="Times New Roman" w:hAnsi="Times New Roman" w:cs="Times New Roman"/>
          <w:i/>
          <w:iCs/>
          <w:lang w:val="sr-Latn-RS"/>
        </w:rPr>
        <w:t>nikola.radovanovic.ip@gmail.com</w:t>
      </w:r>
      <w:r>
        <w:rPr>
          <w:rFonts w:ascii="Times New Roman" w:hAnsi="Times New Roman" w:cs="Times New Roman"/>
          <w:lang w:val="sr-Latn-RS"/>
        </w:rPr>
        <w:t>.</w:t>
      </w:r>
    </w:p>
    <w:sectPr w:rsidR="004D50B0" w:rsidRPr="007A4D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69B"/>
    <w:rsid w:val="00040D28"/>
    <w:rsid w:val="0013272F"/>
    <w:rsid w:val="00181BAE"/>
    <w:rsid w:val="001963F7"/>
    <w:rsid w:val="002902F4"/>
    <w:rsid w:val="002D7D4A"/>
    <w:rsid w:val="00373FFB"/>
    <w:rsid w:val="004D50B0"/>
    <w:rsid w:val="005207E3"/>
    <w:rsid w:val="0054143E"/>
    <w:rsid w:val="006A0429"/>
    <w:rsid w:val="006C608C"/>
    <w:rsid w:val="006D46BA"/>
    <w:rsid w:val="00713383"/>
    <w:rsid w:val="0079169B"/>
    <w:rsid w:val="007A4D72"/>
    <w:rsid w:val="008B1E22"/>
    <w:rsid w:val="008E1FBC"/>
    <w:rsid w:val="00B17DA3"/>
    <w:rsid w:val="00B84140"/>
    <w:rsid w:val="00F47FCF"/>
    <w:rsid w:val="00F966D8"/>
    <w:rsid w:val="00FE0F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B1A28"/>
  <w15:chartTrackingRefBased/>
  <w15:docId w15:val="{FF066AB0-DF0C-469C-A340-BB042DD2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6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6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6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6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6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6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6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6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6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6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6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69B"/>
    <w:rPr>
      <w:rFonts w:eastAsiaTheme="majorEastAsia" w:cstheme="majorBidi"/>
      <w:color w:val="272727" w:themeColor="text1" w:themeTint="D8"/>
    </w:rPr>
  </w:style>
  <w:style w:type="paragraph" w:styleId="Title">
    <w:name w:val="Title"/>
    <w:basedOn w:val="Normal"/>
    <w:next w:val="Normal"/>
    <w:link w:val="TitleChar"/>
    <w:uiPriority w:val="10"/>
    <w:qFormat/>
    <w:rsid w:val="00791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6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6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69B"/>
    <w:pPr>
      <w:spacing w:before="160"/>
      <w:jc w:val="center"/>
    </w:pPr>
    <w:rPr>
      <w:i/>
      <w:iCs/>
      <w:color w:val="404040" w:themeColor="text1" w:themeTint="BF"/>
    </w:rPr>
  </w:style>
  <w:style w:type="character" w:customStyle="1" w:styleId="QuoteChar">
    <w:name w:val="Quote Char"/>
    <w:basedOn w:val="DefaultParagraphFont"/>
    <w:link w:val="Quote"/>
    <w:uiPriority w:val="29"/>
    <w:rsid w:val="0079169B"/>
    <w:rPr>
      <w:i/>
      <w:iCs/>
      <w:color w:val="404040" w:themeColor="text1" w:themeTint="BF"/>
    </w:rPr>
  </w:style>
  <w:style w:type="paragraph" w:styleId="ListParagraph">
    <w:name w:val="List Paragraph"/>
    <w:basedOn w:val="Normal"/>
    <w:uiPriority w:val="34"/>
    <w:qFormat/>
    <w:rsid w:val="0079169B"/>
    <w:pPr>
      <w:ind w:left="720"/>
      <w:contextualSpacing/>
    </w:pPr>
  </w:style>
  <w:style w:type="character" w:styleId="IntenseEmphasis">
    <w:name w:val="Intense Emphasis"/>
    <w:basedOn w:val="DefaultParagraphFont"/>
    <w:uiPriority w:val="21"/>
    <w:qFormat/>
    <w:rsid w:val="0079169B"/>
    <w:rPr>
      <w:i/>
      <w:iCs/>
      <w:color w:val="0F4761" w:themeColor="accent1" w:themeShade="BF"/>
    </w:rPr>
  </w:style>
  <w:style w:type="paragraph" w:styleId="IntenseQuote">
    <w:name w:val="Intense Quote"/>
    <w:basedOn w:val="Normal"/>
    <w:next w:val="Normal"/>
    <w:link w:val="IntenseQuoteChar"/>
    <w:uiPriority w:val="30"/>
    <w:qFormat/>
    <w:rsid w:val="00791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69B"/>
    <w:rPr>
      <w:i/>
      <w:iCs/>
      <w:color w:val="0F4761" w:themeColor="accent1" w:themeShade="BF"/>
    </w:rPr>
  </w:style>
  <w:style w:type="character" w:styleId="IntenseReference">
    <w:name w:val="Intense Reference"/>
    <w:basedOn w:val="DefaultParagraphFont"/>
    <w:uiPriority w:val="32"/>
    <w:qFormat/>
    <w:rsid w:val="007916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Radovanovic (ETF)</dc:creator>
  <cp:keywords/>
  <dc:description/>
  <cp:lastModifiedBy>Nebojsa Neskovic</cp:lastModifiedBy>
  <cp:revision>8</cp:revision>
  <dcterms:created xsi:type="dcterms:W3CDTF">2026-08-16T08:36:00Z</dcterms:created>
  <dcterms:modified xsi:type="dcterms:W3CDTF">2026-09-05T07:44:00Z</dcterms:modified>
</cp:coreProperties>
</file>